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D7" w:rsidRDefault="00B52112">
      <w:pPr>
        <w:spacing w:after="177" w:line="259" w:lineRule="auto"/>
        <w:ind w:left="0" w:right="6" w:firstLine="0"/>
        <w:jc w:val="center"/>
      </w:pPr>
      <w:r>
        <w:rPr>
          <w:b/>
          <w:sz w:val="32"/>
        </w:rPr>
        <w:t xml:space="preserve">Összefoglaló </w:t>
      </w:r>
    </w:p>
    <w:p w:rsidR="00E748D7" w:rsidRDefault="00B52112">
      <w:pPr>
        <w:spacing w:after="201" w:line="281" w:lineRule="auto"/>
        <w:ind w:left="0" w:firstLine="0"/>
        <w:jc w:val="center"/>
      </w:pPr>
      <w:r>
        <w:rPr>
          <w:b/>
        </w:rPr>
        <w:t>a Fővárosi Általános Iskolai Informatika Munkaközösségek vezetőinek tanévnyitó értekezletéről</w:t>
      </w:r>
      <w:r>
        <w:t xml:space="preserve"> </w:t>
      </w:r>
    </w:p>
    <w:p w:rsidR="00E748D7" w:rsidRDefault="00B52112">
      <w:pPr>
        <w:pStyle w:val="Cmsor1"/>
        <w:ind w:left="-5"/>
      </w:pPr>
      <w:r>
        <w:t xml:space="preserve">Helyzetkép </w:t>
      </w:r>
    </w:p>
    <w:p w:rsidR="00E748D7" w:rsidRDefault="00B52112">
      <w:pPr>
        <w:spacing w:after="204"/>
        <w:ind w:left="-5"/>
      </w:pPr>
      <w:r>
        <w:t xml:space="preserve">A FÁIAV a POK által betervezett verseny, kapcsolattartónk Bordáné Kovács Zita. Minden iskola számára (beleértve az alapítványi és egyházi fenntartásúakat is) ingyenes. </w:t>
      </w:r>
    </w:p>
    <w:p w:rsidR="00E748D7" w:rsidRDefault="00B52112">
      <w:pPr>
        <w:spacing w:after="259"/>
        <w:ind w:left="-5"/>
      </w:pPr>
      <w:r>
        <w:t xml:space="preserve">Farkas Csaba igazgatóhelyettesi teendői miatt, ahogy tavaly már előre jelezte, nem tudja ellátni a verseny </w:t>
      </w:r>
      <w:proofErr w:type="spellStart"/>
      <w:r>
        <w:t>főszervezésének</w:t>
      </w:r>
      <w:proofErr w:type="spellEnd"/>
      <w:r>
        <w:t xml:space="preserve"> tisztségét és a munkaközösség vezetését. Az operatív munkát László Nikolett Viktória veszi át, akit a jelen lévők egyhangúan megszavaztak, mint a fővárosi általános iskolai munkaközösség vezetőjét is. Aki a bizalmat megköszönve, elfogadta azt. </w:t>
      </w:r>
    </w:p>
    <w:p w:rsidR="00E748D7" w:rsidRDefault="00B52112" w:rsidP="00EA64F6">
      <w:pPr>
        <w:tabs>
          <w:tab w:val="left" w:pos="7695"/>
        </w:tabs>
        <w:spacing w:after="211" w:line="259" w:lineRule="auto"/>
        <w:ind w:left="0" w:firstLine="0"/>
        <w:jc w:val="left"/>
      </w:pPr>
      <w:r>
        <w:rPr>
          <w:b/>
          <w:color w:val="595959"/>
        </w:rPr>
        <w:t xml:space="preserve">A tavalyi verseny döntő fordulójának adatai: </w:t>
      </w:r>
      <w:r w:rsidR="00EA64F6">
        <w:rPr>
          <w:b/>
          <w:color w:val="595959"/>
        </w:rPr>
        <w:tab/>
      </w:r>
    </w:p>
    <w:p w:rsidR="00E748D7" w:rsidRDefault="00B52112">
      <w:pPr>
        <w:tabs>
          <w:tab w:val="center" w:pos="1241"/>
        </w:tabs>
        <w:spacing w:after="266" w:line="259" w:lineRule="auto"/>
        <w:ind w:left="-15" w:firstLine="0"/>
        <w:jc w:val="left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Statisztika: </w:t>
      </w:r>
    </w:p>
    <w:p w:rsidR="00E748D7" w:rsidRDefault="00B52112">
      <w:pPr>
        <w:tabs>
          <w:tab w:val="center" w:pos="708"/>
          <w:tab w:val="center" w:pos="4313"/>
        </w:tabs>
        <w:spacing w:after="266" w:line="259" w:lineRule="auto"/>
        <w:ind w:left="-15" w:firstLine="0"/>
        <w:jc w:val="left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Kategóriánként 34-36 tanuló, összesen 175 tanuló vett részt, </w:t>
      </w:r>
    </w:p>
    <w:p w:rsidR="00E748D7" w:rsidRDefault="00B52112">
      <w:pPr>
        <w:tabs>
          <w:tab w:val="center" w:pos="708"/>
          <w:tab w:val="center" w:pos="4199"/>
        </w:tabs>
        <w:spacing w:after="222" w:line="259" w:lineRule="auto"/>
        <w:ind w:left="-15" w:firstLine="0"/>
        <w:jc w:val="left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18 kerület, 80 iskolájából, 93 felkészítő tanár segítségével </w:t>
      </w:r>
    </w:p>
    <w:p w:rsidR="00E748D7" w:rsidRDefault="00B52112">
      <w:pPr>
        <w:tabs>
          <w:tab w:val="center" w:pos="1315"/>
        </w:tabs>
        <w:spacing w:after="266" w:line="259" w:lineRule="auto"/>
        <w:ind w:left="-15" w:firstLine="0"/>
        <w:jc w:val="left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Szponzorok: </w:t>
      </w:r>
    </w:p>
    <w:p w:rsidR="00E748D7" w:rsidRDefault="00B52112">
      <w:pPr>
        <w:spacing w:after="266" w:line="491" w:lineRule="auto"/>
        <w:ind w:left="-5" w:right="2029"/>
        <w:jc w:val="left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Az </w:t>
      </w:r>
      <w:proofErr w:type="spellStart"/>
      <w:r>
        <w:rPr>
          <w:color w:val="595959"/>
        </w:rPr>
        <w:t>iGO</w:t>
      </w:r>
      <w:proofErr w:type="spellEnd"/>
      <w:r>
        <w:rPr>
          <w:color w:val="595959"/>
        </w:rPr>
        <w:t xml:space="preserve"> navigációs rendszert (is) fejlesztő NNG </w:t>
      </w:r>
      <w:proofErr w:type="gramStart"/>
      <w:r>
        <w:rPr>
          <w:color w:val="595959"/>
        </w:rPr>
        <w:t xml:space="preserve">Kft  </w:t>
      </w:r>
      <w:r>
        <w:rPr>
          <w:color w:val="595959"/>
        </w:rPr>
        <w:tab/>
      </w:r>
      <w:proofErr w:type="gramEnd"/>
      <w:r>
        <w:rPr>
          <w:color w:val="595959"/>
        </w:rPr>
        <w:t xml:space="preserve"> </w:t>
      </w:r>
      <w:r>
        <w:rPr>
          <w:color w:val="595959"/>
        </w:rPr>
        <w:tab/>
      </w:r>
      <w:r w:rsidR="00EA64F6">
        <w:rPr>
          <w:color w:val="595959"/>
        </w:rPr>
        <w:tab/>
      </w:r>
      <w:r>
        <w:rPr>
          <w:color w:val="595959"/>
        </w:rPr>
        <w:t xml:space="preserve">Jedlik Oktatási Stúdió Kft (szakkönyv és tankönyv)  </w:t>
      </w:r>
      <w:r>
        <w:rPr>
          <w:color w:val="595959"/>
        </w:rPr>
        <w:tab/>
        <w:t xml:space="preserve">Helyszínek: </w:t>
      </w:r>
    </w:p>
    <w:p w:rsidR="00E748D7" w:rsidRDefault="00B52112">
      <w:pPr>
        <w:tabs>
          <w:tab w:val="center" w:pos="708"/>
          <w:tab w:val="center" w:pos="3177"/>
        </w:tabs>
        <w:spacing w:after="266" w:line="259" w:lineRule="auto"/>
        <w:ind w:left="-15" w:firstLine="0"/>
        <w:jc w:val="left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V. ker. Szent István Általános Iskola </w:t>
      </w:r>
    </w:p>
    <w:p w:rsidR="00E748D7" w:rsidRDefault="00B52112">
      <w:pPr>
        <w:numPr>
          <w:ilvl w:val="0"/>
          <w:numId w:val="1"/>
        </w:numPr>
        <w:spacing w:after="266" w:line="259" w:lineRule="auto"/>
        <w:ind w:hanging="545"/>
        <w:jc w:val="left"/>
      </w:pPr>
      <w:r>
        <w:rPr>
          <w:color w:val="595959"/>
        </w:rPr>
        <w:t xml:space="preserve">ker. Gyulai István Általános Iskola </w:t>
      </w:r>
    </w:p>
    <w:p w:rsidR="00E748D7" w:rsidRDefault="00B52112">
      <w:pPr>
        <w:numPr>
          <w:ilvl w:val="0"/>
          <w:numId w:val="1"/>
        </w:numPr>
        <w:spacing w:after="266" w:line="259" w:lineRule="auto"/>
        <w:ind w:hanging="545"/>
        <w:jc w:val="left"/>
      </w:pPr>
      <w:r>
        <w:rPr>
          <w:color w:val="595959"/>
        </w:rPr>
        <w:t xml:space="preserve">ker. Jedlik Ányos Gimnázium </w:t>
      </w:r>
    </w:p>
    <w:p w:rsidR="00E748D7" w:rsidRDefault="00B52112">
      <w:pPr>
        <w:tabs>
          <w:tab w:val="center" w:pos="708"/>
          <w:tab w:val="center" w:pos="3089"/>
        </w:tabs>
        <w:spacing w:after="266" w:line="259" w:lineRule="auto"/>
        <w:ind w:left="-15" w:firstLine="0"/>
        <w:jc w:val="left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XIV. ker. Szent István Gimnázium </w:t>
      </w:r>
    </w:p>
    <w:p w:rsidR="00E748D7" w:rsidRDefault="00B52112">
      <w:pPr>
        <w:spacing w:after="0" w:line="481" w:lineRule="auto"/>
        <w:ind w:left="-5"/>
        <w:jc w:val="left"/>
      </w:pPr>
      <w:r>
        <w:rPr>
          <w:color w:val="595959"/>
        </w:rPr>
        <w:t xml:space="preserve"> VIII. ker. Budapesti Fazekas Mihály Gyakorló Általános Iskola és </w:t>
      </w:r>
      <w:proofErr w:type="gramStart"/>
      <w:r>
        <w:rPr>
          <w:color w:val="595959"/>
        </w:rPr>
        <w:t>Gimnázium  Szervezők</w:t>
      </w:r>
      <w:proofErr w:type="gramEnd"/>
      <w:r>
        <w:rPr>
          <w:color w:val="595959"/>
        </w:rPr>
        <w:t xml:space="preserve">:  </w:t>
      </w:r>
    </w:p>
    <w:p w:rsidR="00E748D7" w:rsidRDefault="00B52112">
      <w:pPr>
        <w:tabs>
          <w:tab w:val="center" w:pos="708"/>
          <w:tab w:val="center" w:pos="1416"/>
          <w:tab w:val="center" w:pos="5421"/>
        </w:tabs>
        <w:spacing w:after="222" w:line="259" w:lineRule="auto"/>
        <w:ind w:left="-15" w:firstLine="0"/>
        <w:jc w:val="left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Budapesti Fazekas Mihály Gyakorló Általános Iskola és Gimnázium </w:t>
      </w:r>
    </w:p>
    <w:p w:rsidR="00E748D7" w:rsidRDefault="00B52112">
      <w:pPr>
        <w:tabs>
          <w:tab w:val="center" w:pos="708"/>
          <w:tab w:val="center" w:pos="1416"/>
          <w:tab w:val="center" w:pos="2364"/>
        </w:tabs>
        <w:spacing w:after="266" w:line="259" w:lineRule="auto"/>
        <w:ind w:left="-15" w:firstLine="0"/>
        <w:jc w:val="left"/>
        <w:rPr>
          <w:color w:val="595959"/>
        </w:rPr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POK </w:t>
      </w:r>
    </w:p>
    <w:p w:rsidR="00FD092D" w:rsidRDefault="00FD092D">
      <w:pPr>
        <w:tabs>
          <w:tab w:val="center" w:pos="708"/>
          <w:tab w:val="center" w:pos="1416"/>
          <w:tab w:val="center" w:pos="2364"/>
        </w:tabs>
        <w:spacing w:after="266" w:line="259" w:lineRule="auto"/>
        <w:ind w:left="-15" w:firstLine="0"/>
        <w:jc w:val="left"/>
      </w:pPr>
    </w:p>
    <w:p w:rsidR="00E748D7" w:rsidRDefault="00B52112">
      <w:pPr>
        <w:pStyle w:val="Cmsor1"/>
        <w:ind w:left="-5"/>
      </w:pPr>
      <w:r>
        <w:t xml:space="preserve">A 2017/18-as verseny tartalmi kérdései </w:t>
      </w:r>
    </w:p>
    <w:p w:rsidR="00E748D7" w:rsidRDefault="00B52112">
      <w:pPr>
        <w:spacing w:after="207"/>
        <w:ind w:left="-5"/>
      </w:pPr>
      <w:r>
        <w:t xml:space="preserve">A meghirdetett kategóriákon nem változtatunk.  </w:t>
      </w:r>
    </w:p>
    <w:p w:rsidR="00E748D7" w:rsidRDefault="00B52112">
      <w:pPr>
        <w:ind w:left="-5"/>
      </w:pPr>
      <w:r>
        <w:lastRenderedPageBreak/>
        <w:t xml:space="preserve">A verseny két részből áll, 200 pontot ér a gyakorlati forduló eredménye és 100 pontot az elméleti teszt. Pályamunkát az idén sem kérünk, így külön témát nem határozunk meg. </w:t>
      </w:r>
    </w:p>
    <w:p w:rsidR="00E748D7" w:rsidRDefault="00B52112" w:rsidP="0013522B">
      <w:pPr>
        <w:spacing w:after="120"/>
        <w:ind w:left="-5"/>
      </w:pPr>
      <w:r>
        <w:t xml:space="preserve">A verseny időtartama: </w:t>
      </w:r>
    </w:p>
    <w:p w:rsidR="00E748D7" w:rsidRDefault="00B52112" w:rsidP="0013522B">
      <w:pPr>
        <w:numPr>
          <w:ilvl w:val="0"/>
          <w:numId w:val="2"/>
        </w:numPr>
        <w:spacing w:after="0"/>
        <w:ind w:hanging="360"/>
      </w:pPr>
      <w:r>
        <w:t xml:space="preserve">a kerületi fordulóban a gyakorlati feladat 45 perces, az elméleti teszt 30 perces </w:t>
      </w:r>
    </w:p>
    <w:p w:rsidR="00E748D7" w:rsidRDefault="00B52112" w:rsidP="0013522B">
      <w:pPr>
        <w:numPr>
          <w:ilvl w:val="0"/>
          <w:numId w:val="2"/>
        </w:numPr>
        <w:spacing w:after="0"/>
        <w:ind w:hanging="360"/>
      </w:pPr>
      <w:r>
        <w:t xml:space="preserve">a fővárosi döntőben a gyakorlati feladat 60 perces, az elméleti teszt 30 perces </w:t>
      </w:r>
    </w:p>
    <w:p w:rsidR="00E748D7" w:rsidRDefault="00B52112" w:rsidP="0013522B">
      <w:pPr>
        <w:spacing w:before="120" w:after="0"/>
        <w:ind w:left="-5"/>
      </w:pPr>
      <w:r>
        <w:t xml:space="preserve">A követelmények finomításával kapcsolatos megállapodások: </w:t>
      </w:r>
    </w:p>
    <w:p w:rsidR="00E748D7" w:rsidRDefault="00B52112" w:rsidP="0013522B">
      <w:pPr>
        <w:numPr>
          <w:ilvl w:val="0"/>
          <w:numId w:val="3"/>
        </w:numPr>
        <w:spacing w:after="0"/>
        <w:ind w:hanging="360"/>
      </w:pPr>
      <w:r>
        <w:t xml:space="preserve">a komplex I kategóriában 50% a szövegszerkesztés és 50% grafika aránya </w:t>
      </w:r>
    </w:p>
    <w:p w:rsidR="00E748D7" w:rsidRDefault="00B52112" w:rsidP="0013522B">
      <w:pPr>
        <w:numPr>
          <w:ilvl w:val="0"/>
          <w:numId w:val="3"/>
        </w:numPr>
        <w:spacing w:after="0"/>
        <w:ind w:hanging="360"/>
      </w:pPr>
      <w:r>
        <w:t xml:space="preserve">a szövegszerkesztés kategóriában elvetettük a körlevél lehetőségét </w:t>
      </w:r>
    </w:p>
    <w:p w:rsidR="00E748D7" w:rsidRDefault="00B52112" w:rsidP="0013522B">
      <w:pPr>
        <w:numPr>
          <w:ilvl w:val="0"/>
          <w:numId w:val="3"/>
        </w:numPr>
        <w:spacing w:after="0"/>
        <w:ind w:hanging="360"/>
      </w:pPr>
      <w:r>
        <w:t>a táblázatkezelés kategóriában az FKERES függvény szerepelhet, de csak INDEX…HOL.VAN-</w:t>
      </w:r>
      <w:proofErr w:type="spellStart"/>
      <w:r>
        <w:t>nal</w:t>
      </w:r>
      <w:proofErr w:type="spellEnd"/>
      <w:r>
        <w:t xml:space="preserve"> megoldható feladat nem. Szerepelhet SZUMHA, de </w:t>
      </w:r>
    </w:p>
    <w:p w:rsidR="00E748D7" w:rsidRDefault="00B52112" w:rsidP="0013522B">
      <w:pPr>
        <w:spacing w:after="0"/>
        <w:ind w:left="730"/>
      </w:pPr>
      <w:r>
        <w:t xml:space="preserve">segédoszloppal kiváltható módon </w:t>
      </w:r>
    </w:p>
    <w:p w:rsidR="00E748D7" w:rsidRDefault="00B52112" w:rsidP="0013522B">
      <w:pPr>
        <w:numPr>
          <w:ilvl w:val="0"/>
          <w:numId w:val="3"/>
        </w:numPr>
        <w:spacing w:after="166"/>
        <w:ind w:hanging="360"/>
      </w:pPr>
      <w:r>
        <w:t xml:space="preserve">a grafika kategóriában kb. 25%-ot ér az esztétika </w:t>
      </w:r>
      <w:r w:rsidRPr="0013522B">
        <w:rPr>
          <w:b/>
        </w:rPr>
        <w:t xml:space="preserve"> </w:t>
      </w:r>
    </w:p>
    <w:p w:rsidR="00E748D7" w:rsidRDefault="00B52112" w:rsidP="0013522B">
      <w:pPr>
        <w:spacing w:after="0" w:line="259" w:lineRule="auto"/>
        <w:ind w:left="-5"/>
        <w:jc w:val="left"/>
      </w:pPr>
      <w:r>
        <w:rPr>
          <w:b/>
        </w:rPr>
        <w:t xml:space="preserve">Ütemterv: </w:t>
      </w:r>
    </w:p>
    <w:p w:rsidR="00E748D7" w:rsidRDefault="00B52112" w:rsidP="0013522B">
      <w:pPr>
        <w:numPr>
          <w:ilvl w:val="0"/>
          <w:numId w:val="3"/>
        </w:numPr>
        <w:spacing w:after="0"/>
        <w:ind w:hanging="360"/>
      </w:pPr>
      <w:r>
        <w:t xml:space="preserve">kerületi versenyfeladatok elkészítésének határideje: 2018. február 21. (szerda) </w:t>
      </w:r>
    </w:p>
    <w:p w:rsidR="00E748D7" w:rsidRDefault="00B52112" w:rsidP="0013522B">
      <w:pPr>
        <w:numPr>
          <w:ilvl w:val="0"/>
          <w:numId w:val="3"/>
        </w:numPr>
        <w:spacing w:after="0"/>
        <w:ind w:hanging="360"/>
      </w:pPr>
      <w:r>
        <w:t xml:space="preserve">kerületi versenyfeladatok lektorálásának határideje: 2018. március 7. </w:t>
      </w:r>
    </w:p>
    <w:p w:rsidR="00E748D7" w:rsidRDefault="00B52112" w:rsidP="0013522B">
      <w:pPr>
        <w:numPr>
          <w:ilvl w:val="0"/>
          <w:numId w:val="3"/>
        </w:numPr>
        <w:spacing w:after="0"/>
        <w:ind w:hanging="360"/>
      </w:pPr>
      <w:r>
        <w:t xml:space="preserve">fővárosi döntő feladatainak leadási határideje: 2018. március 7. (szerda) </w:t>
      </w:r>
    </w:p>
    <w:p w:rsidR="00E748D7" w:rsidRDefault="00B52112" w:rsidP="0013522B">
      <w:pPr>
        <w:numPr>
          <w:ilvl w:val="0"/>
          <w:numId w:val="3"/>
        </w:numPr>
        <w:spacing w:after="0"/>
        <w:ind w:hanging="360"/>
      </w:pPr>
      <w:r>
        <w:t xml:space="preserve">fővárosi döntő feladatainak lektorálási határideje: 2018. március 21. </w:t>
      </w:r>
    </w:p>
    <w:p w:rsidR="00E748D7" w:rsidRDefault="00B52112" w:rsidP="0013522B">
      <w:pPr>
        <w:numPr>
          <w:ilvl w:val="0"/>
          <w:numId w:val="3"/>
        </w:numPr>
        <w:spacing w:after="0"/>
        <w:ind w:hanging="360"/>
      </w:pPr>
      <w:r>
        <w:t xml:space="preserve">kerületi versenyek javasolt időpontja (kerületi saját szervezés): </w:t>
      </w:r>
    </w:p>
    <w:p w:rsidR="00EA64F6" w:rsidRDefault="00B52112" w:rsidP="0013522B">
      <w:pPr>
        <w:numPr>
          <w:ilvl w:val="1"/>
          <w:numId w:val="3"/>
        </w:numPr>
        <w:spacing w:after="0" w:line="240" w:lineRule="auto"/>
        <w:ind w:left="1434" w:hanging="357"/>
      </w:pPr>
      <w:r>
        <w:t xml:space="preserve">2018. március 26. (hétfő) 14 óra, 5-6. évfolyam: grafika, komplex </w:t>
      </w:r>
    </w:p>
    <w:p w:rsidR="00E748D7" w:rsidRDefault="00B52112" w:rsidP="00EA64F6">
      <w:pPr>
        <w:spacing w:after="0" w:line="240" w:lineRule="auto"/>
        <w:ind w:left="1077" w:firstLine="0"/>
      </w:pPr>
      <w:bookmarkStart w:id="0" w:name="_GoBack"/>
      <w:bookmarkEnd w:id="0"/>
      <w:r w:rsidRPr="00EA64F6">
        <w:rPr>
          <w:rFonts w:ascii="Courier New" w:eastAsia="Courier New" w:hAnsi="Courier New" w:cs="Courier New"/>
        </w:rPr>
        <w:t>o</w:t>
      </w:r>
      <w:r w:rsidRPr="00EA64F6">
        <w:rPr>
          <w:rFonts w:ascii="Arial" w:eastAsia="Arial" w:hAnsi="Arial" w:cs="Arial"/>
        </w:rPr>
        <w:t xml:space="preserve"> </w:t>
      </w:r>
      <w:r>
        <w:t xml:space="preserve">2018. március 27. (kedd) 14 óra, 7-8. évfolyam: prezentáció, szövegszerkesztés, táblázatkezelés </w:t>
      </w:r>
    </w:p>
    <w:p w:rsidR="00E748D7" w:rsidRDefault="00B52112" w:rsidP="0013522B">
      <w:pPr>
        <w:numPr>
          <w:ilvl w:val="1"/>
          <w:numId w:val="3"/>
        </w:numPr>
        <w:spacing w:after="0"/>
        <w:ind w:hanging="360"/>
      </w:pPr>
      <w:r>
        <w:t xml:space="preserve">a </w:t>
      </w:r>
      <w:proofErr w:type="spellStart"/>
      <w:r>
        <w:t>moodle</w:t>
      </w:r>
      <w:proofErr w:type="spellEnd"/>
      <w:r>
        <w:t xml:space="preserve"> felületen ezeken a napokon válik elérhetővé a központi feladatsor  </w:t>
      </w:r>
    </w:p>
    <w:p w:rsidR="00E748D7" w:rsidRDefault="00B52112" w:rsidP="0013522B">
      <w:pPr>
        <w:numPr>
          <w:ilvl w:val="0"/>
          <w:numId w:val="3"/>
        </w:numPr>
        <w:spacing w:before="120" w:after="0"/>
        <w:ind w:hanging="360"/>
      </w:pPr>
      <w:r>
        <w:t xml:space="preserve">nevezési határidő a fővárosi döntőre: 2018. március 30. </w:t>
      </w:r>
    </w:p>
    <w:p w:rsidR="00E748D7" w:rsidRDefault="00B52112" w:rsidP="0013522B">
      <w:pPr>
        <w:numPr>
          <w:ilvl w:val="1"/>
          <w:numId w:val="3"/>
        </w:numPr>
        <w:spacing w:after="0"/>
        <w:ind w:hanging="360"/>
      </w:pPr>
      <w:proofErr w:type="spellStart"/>
      <w:r>
        <w:t>moodle</w:t>
      </w:r>
      <w:proofErr w:type="spellEnd"/>
      <w:r>
        <w:t xml:space="preserve"> felületen a kerületi munkaközösség vezetők nevezhetnek a feltöltött sablon táblázat kitöltésével </w:t>
      </w:r>
    </w:p>
    <w:p w:rsidR="00E748D7" w:rsidRDefault="00B52112" w:rsidP="0013522B">
      <w:pPr>
        <w:numPr>
          <w:ilvl w:val="0"/>
          <w:numId w:val="3"/>
        </w:numPr>
        <w:spacing w:before="120" w:after="0"/>
        <w:ind w:hanging="360"/>
      </w:pPr>
      <w:r>
        <w:t xml:space="preserve">fővárosi döntő időpontja: </w:t>
      </w:r>
    </w:p>
    <w:p w:rsidR="00E748D7" w:rsidRDefault="00B52112" w:rsidP="0013522B">
      <w:pPr>
        <w:numPr>
          <w:ilvl w:val="1"/>
          <w:numId w:val="3"/>
        </w:numPr>
        <w:spacing w:after="0"/>
        <w:ind w:hanging="360"/>
      </w:pPr>
      <w:r>
        <w:t xml:space="preserve">2018. április 16. (hétfő) 14 óra, 5-6. évfolyam: grafika, komplex </w:t>
      </w:r>
    </w:p>
    <w:p w:rsidR="00E748D7" w:rsidRDefault="00B52112" w:rsidP="0013522B">
      <w:pPr>
        <w:numPr>
          <w:ilvl w:val="1"/>
          <w:numId w:val="3"/>
        </w:numPr>
        <w:spacing w:after="0"/>
        <w:ind w:hanging="360"/>
      </w:pPr>
      <w:r>
        <w:t xml:space="preserve">2018. április 17. (kedd) 14 óra, 7-8. évfolyam: prezentációkészítés, szövegszerkesztés, táblázatkezelés </w:t>
      </w:r>
    </w:p>
    <w:p w:rsidR="00E748D7" w:rsidRDefault="00B52112" w:rsidP="0013522B">
      <w:pPr>
        <w:numPr>
          <w:ilvl w:val="1"/>
          <w:numId w:val="3"/>
        </w:numPr>
        <w:spacing w:after="0"/>
        <w:ind w:hanging="360"/>
      </w:pPr>
      <w:r>
        <w:t xml:space="preserve">diákmunkák feltöltése még aznap a </w:t>
      </w:r>
      <w:proofErr w:type="spellStart"/>
      <w:r>
        <w:t>moodle</w:t>
      </w:r>
      <w:proofErr w:type="spellEnd"/>
      <w:r>
        <w:t xml:space="preserve"> felületre, a helyszínt biztosító iskola tanára által, a helyszínen készüljön jegyzőkönyv a feltöltésről </w:t>
      </w:r>
    </w:p>
    <w:p w:rsidR="00E748D7" w:rsidRDefault="00B52112" w:rsidP="0013522B">
      <w:pPr>
        <w:numPr>
          <w:ilvl w:val="1"/>
          <w:numId w:val="3"/>
        </w:numPr>
        <w:spacing w:after="0"/>
        <w:ind w:hanging="360"/>
      </w:pPr>
      <w:r>
        <w:t xml:space="preserve">a verseny bizottságának elnöke a végeredmény táblázatot a </w:t>
      </w:r>
      <w:r>
        <w:rPr>
          <w:color w:val="0563C1"/>
          <w:u w:val="single" w:color="0563C1"/>
        </w:rPr>
        <w:t>laszlonv@fazekas.hu</w:t>
      </w:r>
      <w:r>
        <w:t xml:space="preserve"> címre április 20-ig küldi el </w:t>
      </w:r>
    </w:p>
    <w:p w:rsidR="00E748D7" w:rsidRDefault="00B52112" w:rsidP="0013522B">
      <w:pPr>
        <w:numPr>
          <w:ilvl w:val="0"/>
          <w:numId w:val="3"/>
        </w:numPr>
        <w:spacing w:after="0"/>
        <w:ind w:hanging="360"/>
      </w:pPr>
      <w:r>
        <w:t xml:space="preserve">eredményhirdetés tervezett időpontja: 2018. május 2. (szerda), 15 óra, Fazekas Nagyterem </w:t>
      </w:r>
    </w:p>
    <w:p w:rsidR="00E748D7" w:rsidRDefault="00B52112" w:rsidP="0013522B">
      <w:pPr>
        <w:numPr>
          <w:ilvl w:val="0"/>
          <w:numId w:val="3"/>
        </w:numPr>
        <w:spacing w:before="120" w:after="260"/>
        <w:ind w:hanging="360"/>
      </w:pPr>
      <w:r>
        <w:t xml:space="preserve">díjátadó az első három helyezettnek 2018. júniusban, a Budapesti POK által szervezett ünnepélyes díjátadón (is) </w:t>
      </w:r>
    </w:p>
    <w:p w:rsidR="0013522B" w:rsidRDefault="0013522B" w:rsidP="0013522B">
      <w:pPr>
        <w:spacing w:before="120" w:after="260"/>
      </w:pPr>
    </w:p>
    <w:p w:rsidR="0013522B" w:rsidRDefault="0013522B" w:rsidP="0013522B">
      <w:pPr>
        <w:spacing w:before="120" w:after="260"/>
      </w:pPr>
    </w:p>
    <w:p w:rsidR="00E748D7" w:rsidRDefault="00B52112" w:rsidP="0013522B">
      <w:pPr>
        <w:pStyle w:val="Cmsor1"/>
        <w:spacing w:after="0"/>
        <w:ind w:left="-5"/>
      </w:pPr>
      <w:r>
        <w:lastRenderedPageBreak/>
        <w:t xml:space="preserve">További megállapodások </w:t>
      </w:r>
    </w:p>
    <w:p w:rsidR="00E748D7" w:rsidRDefault="00B52112" w:rsidP="0013522B">
      <w:pPr>
        <w:numPr>
          <w:ilvl w:val="0"/>
          <w:numId w:val="4"/>
        </w:numPr>
        <w:spacing w:after="0"/>
        <w:ind w:hanging="360"/>
      </w:pPr>
      <w:r>
        <w:t xml:space="preserve">A kerületi feladatsor használata nem kötelező. A központi feladatsor alapján a verseny későbbi időpontban is szervezhető, de korábban nem adjuk ki. </w:t>
      </w:r>
    </w:p>
    <w:p w:rsidR="00E748D7" w:rsidRDefault="00B52112" w:rsidP="00FD092D">
      <w:pPr>
        <w:numPr>
          <w:ilvl w:val="0"/>
          <w:numId w:val="4"/>
        </w:numPr>
        <w:spacing w:before="120" w:after="0"/>
        <w:ind w:hanging="360"/>
      </w:pPr>
      <w:r>
        <w:t xml:space="preserve">A gyakorlati feladatsor készítőitől kérjük, hogy legyen nyers fájl, minta, megoldás, amennyiben a kategória úgy kívánja és feladat </w:t>
      </w:r>
      <w:proofErr w:type="gramStart"/>
      <w:r>
        <w:t>leírás</w:t>
      </w:r>
      <w:proofErr w:type="gramEnd"/>
      <w:r>
        <w:t xml:space="preserve"> valamint pontozótábla minden esetben. </w:t>
      </w:r>
    </w:p>
    <w:p w:rsidR="00E748D7" w:rsidRDefault="00B52112" w:rsidP="00FD092D">
      <w:pPr>
        <w:numPr>
          <w:ilvl w:val="0"/>
          <w:numId w:val="4"/>
        </w:numPr>
        <w:spacing w:before="120" w:after="0"/>
        <w:ind w:hanging="360"/>
      </w:pPr>
      <w:r>
        <w:t xml:space="preserve">A tesztek készítőitől azt kérjük, hogy csak olyan elméleti kérdés szerepeljen 5-6. évfolyamon, ami megtalálható a JOS kiadó Informatikai ismeretek 5., 6. évfolyam részére, vagy a Pedellus Tankönyvkiadó 5., 6. évfolyam részére tankönyveiben. A 7-8. évfolyam tesztjében pedig ezen kiadók 7., 8. tankönyveiben. </w:t>
      </w:r>
    </w:p>
    <w:p w:rsidR="00E748D7" w:rsidRDefault="00B52112" w:rsidP="00FD092D">
      <w:pPr>
        <w:numPr>
          <w:ilvl w:val="0"/>
          <w:numId w:val="4"/>
        </w:numPr>
        <w:spacing w:before="120" w:after="0"/>
        <w:ind w:hanging="360"/>
      </w:pPr>
      <w:r>
        <w:t xml:space="preserve">A tesztet az iskolák .pdf fájlként is megkapják, hogy egységesen lehessen nyomtatni. </w:t>
      </w:r>
    </w:p>
    <w:p w:rsidR="00E748D7" w:rsidRDefault="00B52112" w:rsidP="00FD092D">
      <w:pPr>
        <w:numPr>
          <w:ilvl w:val="0"/>
          <w:numId w:val="4"/>
        </w:numPr>
        <w:spacing w:before="120" w:after="0"/>
        <w:ind w:hanging="360"/>
      </w:pPr>
      <w:r>
        <w:t xml:space="preserve">A fővárosi versenyre minden diáknak hoznia kell az OH nevezési lapot kitöltve, aláírva. </w:t>
      </w:r>
    </w:p>
    <w:p w:rsidR="00E748D7" w:rsidRDefault="00B52112" w:rsidP="00FD092D">
      <w:pPr>
        <w:numPr>
          <w:ilvl w:val="0"/>
          <w:numId w:val="4"/>
        </w:numPr>
        <w:spacing w:before="120" w:after="0"/>
        <w:ind w:hanging="360"/>
      </w:pPr>
      <w:r>
        <w:t xml:space="preserve">A helyszínen készüljön jelenléti ív a diákokról és kollégákról is. </w:t>
      </w:r>
    </w:p>
    <w:p w:rsidR="00E748D7" w:rsidRDefault="00B52112" w:rsidP="00FD092D">
      <w:pPr>
        <w:numPr>
          <w:ilvl w:val="0"/>
          <w:numId w:val="4"/>
        </w:numPr>
        <w:spacing w:before="120" w:after="0"/>
        <w:ind w:hanging="360"/>
      </w:pPr>
      <w:r>
        <w:t xml:space="preserve">A döntő helyszínein a bizottság elnöke a gyakorlati feladat készítője. A bizottság másik tagja a versenyt szervező iskola informatika tanára. </w:t>
      </w:r>
    </w:p>
    <w:p w:rsidR="00E748D7" w:rsidRDefault="00B52112" w:rsidP="00FD092D">
      <w:pPr>
        <w:numPr>
          <w:ilvl w:val="0"/>
          <w:numId w:val="4"/>
        </w:numPr>
        <w:spacing w:before="120" w:after="0"/>
        <w:ind w:hanging="360"/>
      </w:pPr>
      <w:r>
        <w:t xml:space="preserve">A helyszíneken a tesztek javítása, a bizottság elnöke szervezésében a gyakorlati feladatok javítása is megtörténhet. </w:t>
      </w:r>
    </w:p>
    <w:p w:rsidR="00E748D7" w:rsidRDefault="00B52112" w:rsidP="00FD092D">
      <w:pPr>
        <w:numPr>
          <w:ilvl w:val="0"/>
          <w:numId w:val="4"/>
        </w:numPr>
        <w:spacing w:before="120" w:after="0"/>
        <w:ind w:hanging="360"/>
      </w:pPr>
      <w:r>
        <w:t xml:space="preserve">A helyszíneken a Windows 7-esbe épített </w:t>
      </w:r>
      <w:proofErr w:type="spellStart"/>
      <w:r>
        <w:t>Paint</w:t>
      </w:r>
      <w:proofErr w:type="spellEnd"/>
      <w:r>
        <w:t xml:space="preserve">, és az Office 2013 vagy 2016 áll a tanulók rendelkezésére. Ezt a helyszínek legkésőbb a verseny előtt közzéteszik, hogy a tanulók fel tudjanak rá készülni, az adott helyszín ütemtervével együtt. Minden helyszín vállalja, hogy segít a tanulóknak a munkájukat elmenteni, amennyiben az alkalmazott operációs rendszert a tanuló még nem használta. </w:t>
      </w:r>
    </w:p>
    <w:p w:rsidR="00E748D7" w:rsidRDefault="00B52112" w:rsidP="00FD092D">
      <w:pPr>
        <w:spacing w:before="240" w:after="0" w:line="259" w:lineRule="auto"/>
        <w:ind w:left="-5"/>
        <w:jc w:val="left"/>
      </w:pPr>
      <w:r>
        <w:rPr>
          <w:b/>
        </w:rPr>
        <w:t xml:space="preserve">Kapcsolattartás: </w:t>
      </w:r>
    </w:p>
    <w:p w:rsidR="00E748D7" w:rsidRDefault="00B52112" w:rsidP="00FD092D">
      <w:pPr>
        <w:spacing w:after="0"/>
        <w:ind w:left="-5"/>
      </w:pPr>
      <w:r>
        <w:t xml:space="preserve">Kerületi munkaközösség vezetők és szervezők: </w:t>
      </w:r>
      <w:r>
        <w:rPr>
          <w:i/>
        </w:rPr>
        <w:t>infotan.fazekas.hu</w:t>
      </w:r>
      <w:r>
        <w:t xml:space="preserve"> (egyéni belépési adatokkal) </w:t>
      </w:r>
    </w:p>
    <w:p w:rsidR="00E748D7" w:rsidRDefault="00B52112" w:rsidP="00FD092D">
      <w:pPr>
        <w:spacing w:after="0" w:line="259" w:lineRule="auto"/>
        <w:ind w:left="0" w:firstLine="0"/>
        <w:jc w:val="left"/>
      </w:pPr>
      <w:r>
        <w:t xml:space="preserve">Publikus anyagok: </w:t>
      </w:r>
      <w:r>
        <w:rPr>
          <w:i/>
        </w:rPr>
        <w:t xml:space="preserve">informatika.fazekas.hu </w:t>
      </w:r>
    </w:p>
    <w:sectPr w:rsidR="00E748D7" w:rsidSect="003C79BE">
      <w:headerReference w:type="default" r:id="rId8"/>
      <w:pgSz w:w="11906" w:h="16838"/>
      <w:pgMar w:top="1461" w:right="1416" w:bottom="85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C07" w:rsidRDefault="006A1C07" w:rsidP="00B52112">
      <w:pPr>
        <w:spacing w:after="0" w:line="240" w:lineRule="auto"/>
      </w:pPr>
      <w:r>
        <w:separator/>
      </w:r>
    </w:p>
  </w:endnote>
  <w:endnote w:type="continuationSeparator" w:id="0">
    <w:p w:rsidR="006A1C07" w:rsidRDefault="006A1C07" w:rsidP="00B5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C07" w:rsidRDefault="006A1C07" w:rsidP="00B52112">
      <w:pPr>
        <w:spacing w:after="0" w:line="240" w:lineRule="auto"/>
      </w:pPr>
      <w:r>
        <w:separator/>
      </w:r>
    </w:p>
  </w:footnote>
  <w:footnote w:type="continuationSeparator" w:id="0">
    <w:p w:rsidR="006A1C07" w:rsidRDefault="006A1C07" w:rsidP="00B5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112" w:rsidRDefault="00B52112" w:rsidP="00B52112">
    <w:pPr>
      <w:pStyle w:val="lfej"/>
      <w:jc w:val="center"/>
    </w:pPr>
    <w:r>
      <w:t>-</w:t>
    </w:r>
    <w:sdt>
      <w:sdtPr>
        <w:id w:val="140433550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A64F6">
          <w:rPr>
            <w:noProof/>
          </w:rPr>
          <w:t>3</w:t>
        </w:r>
        <w:r>
          <w:fldChar w:fldCharType="end"/>
        </w:r>
        <w:r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F7971"/>
    <w:multiLevelType w:val="hybridMultilevel"/>
    <w:tmpl w:val="549E9846"/>
    <w:lvl w:ilvl="0" w:tplc="3AAE90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8E9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8C3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A9F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E4B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6BA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8AE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C79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08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7161B"/>
    <w:multiLevelType w:val="hybridMultilevel"/>
    <w:tmpl w:val="9C5E3088"/>
    <w:lvl w:ilvl="0" w:tplc="610EC7E2">
      <w:start w:val="20"/>
      <w:numFmt w:val="upperRoman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CC6E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256F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0CFC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05D5E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E3D84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85B5A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E83F8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47C64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C76ADA"/>
    <w:multiLevelType w:val="hybridMultilevel"/>
    <w:tmpl w:val="0E12275E"/>
    <w:lvl w:ilvl="0" w:tplc="97B2F8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2E9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6F9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C51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8A7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6D7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CE1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64B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0C3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FE2D68"/>
    <w:multiLevelType w:val="hybridMultilevel"/>
    <w:tmpl w:val="6DE8C620"/>
    <w:lvl w:ilvl="0" w:tplc="62C0FA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A1E4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0338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252F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61F9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485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A32E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CDC3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E56A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D7"/>
    <w:rsid w:val="0013522B"/>
    <w:rsid w:val="003C79BE"/>
    <w:rsid w:val="004818FC"/>
    <w:rsid w:val="006A1C07"/>
    <w:rsid w:val="00B52112"/>
    <w:rsid w:val="00E748D7"/>
    <w:rsid w:val="00EA64F6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451DE"/>
  <w15:docId w15:val="{0D1C7F00-200E-4646-89E3-450A9DD8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3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5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5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2112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B5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211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B6C3-2D01-413D-B8C8-9CA966C4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Nikolett Viktória</dc:creator>
  <cp:keywords/>
  <cp:lastModifiedBy>Takács Attila</cp:lastModifiedBy>
  <cp:revision>2</cp:revision>
  <dcterms:created xsi:type="dcterms:W3CDTF">2018-01-29T20:27:00Z</dcterms:created>
  <dcterms:modified xsi:type="dcterms:W3CDTF">2018-01-29T20:27:00Z</dcterms:modified>
</cp:coreProperties>
</file>